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41" w:rsidRPr="00D82B41" w:rsidRDefault="00D82B41" w:rsidP="00D82B41">
      <w:pPr>
        <w:jc w:val="center"/>
        <w:outlineLvl w:val="0"/>
        <w:rPr>
          <w:b/>
          <w:color w:val="0033CC"/>
          <w:sz w:val="26"/>
          <w:szCs w:val="26"/>
        </w:rPr>
      </w:pPr>
      <w:bookmarkStart w:id="0" w:name="_Toc517785854"/>
      <w:bookmarkStart w:id="1" w:name="_Toc517850261"/>
      <w:r w:rsidRPr="00D82B41">
        <w:rPr>
          <w:b/>
          <w:color w:val="0033CC"/>
          <w:sz w:val="26"/>
          <w:szCs w:val="26"/>
        </w:rPr>
        <w:t xml:space="preserve">ИНЖЕНЕРНО-ГЕОЛОГИЧЕСКИЕ ИЗЫСКАНИЯ </w:t>
      </w:r>
      <w:r w:rsidRPr="00D82B41">
        <w:rPr>
          <w:b/>
          <w:color w:val="0033CC"/>
          <w:sz w:val="26"/>
          <w:szCs w:val="26"/>
        </w:rPr>
        <w:br/>
        <w:t>ПОД РАЗЛИЧНЫЕ ВИДЫ СТРОИТЕЛЬСТВА</w:t>
      </w:r>
      <w:bookmarkEnd w:id="0"/>
      <w:bookmarkEnd w:id="1"/>
    </w:p>
    <w:p w:rsidR="00D82B41" w:rsidRPr="00E010EC" w:rsidRDefault="00CC1ACD" w:rsidP="00D82B41">
      <w:pPr>
        <w:ind w:firstLine="357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90528" behindDoc="0" locked="0" layoutInCell="1" allowOverlap="1" wp14:anchorId="6B8CDBAC" wp14:editId="15D43FF6">
            <wp:simplePos x="0" y="0"/>
            <wp:positionH relativeFrom="column">
              <wp:posOffset>929764</wp:posOffset>
            </wp:positionH>
            <wp:positionV relativeFrom="paragraph">
              <wp:posOffset>238884</wp:posOffset>
            </wp:positionV>
            <wp:extent cx="4224655" cy="2520950"/>
            <wp:effectExtent l="0" t="0" r="4445" b="0"/>
            <wp:wrapTopAndBottom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41" w:rsidRPr="00676574" w:rsidRDefault="00D82B41" w:rsidP="00D82B41">
      <w:pPr>
        <w:ind w:firstLine="357"/>
        <w:jc w:val="both"/>
        <w:rPr>
          <w:sz w:val="28"/>
          <w:szCs w:val="28"/>
          <w:lang w:val="be-BY"/>
        </w:rPr>
      </w:pPr>
      <w:r w:rsidRPr="00D82B41">
        <w:rPr>
          <w:color w:val="000000" w:themeColor="text1"/>
          <w:sz w:val="26"/>
          <w:szCs w:val="26"/>
        </w:rPr>
        <w:t>Специалисты кафедры геологии и географии, имеющие многолетний опыт, выполняют следующие виды работ: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Определение причин деформации инженерных сооружений (промышленных, гражданских-многоэтажных и застройки усадебного типа; линейных авто- и железных дорог, трубопроводов любого назначения, линий электропередач, прудов, водохранилищ и т.п.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Обоснование и организация сети локального мониторинга подземных и поверхностных вод промышленных и сельскохозяйственных объектов, в том числе на территориях размещения промышленных и бытовых отходов.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Осуществление работ по прокачке и отбору проб при проведении локального мониторинга подземных и поверхностных вод.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Методическое руководство и сопровождение локального мониторинга подземных и поверхностных вод.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Оценка воздействия на окружающую среду проектируемых и функционирующих объектов хозяйственной деятельности.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 xml:space="preserve">Составление по данным исследований научно-производственных отчетов, экспертных заключений, обоснований и рекомендаций. 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 xml:space="preserve">Вертикальное электрическое зондирование, </w:t>
      </w:r>
      <w:proofErr w:type="spellStart"/>
      <w:r w:rsidRPr="00D82B41">
        <w:rPr>
          <w:snapToGrid w:val="0"/>
          <w:color w:val="000000" w:themeColor="text1"/>
          <w:sz w:val="26"/>
          <w:szCs w:val="26"/>
        </w:rPr>
        <w:t>электропрофилирование</w:t>
      </w:r>
      <w:proofErr w:type="spellEnd"/>
      <w:r w:rsidRPr="00D82B41">
        <w:rPr>
          <w:snapToGrid w:val="0"/>
          <w:color w:val="000000" w:themeColor="text1"/>
          <w:sz w:val="26"/>
          <w:szCs w:val="26"/>
        </w:rPr>
        <w:t>, метод естественного тока с помощью электроразведочного комплекса «ЭРА-МАХ».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Расчленение верхней части геологического разреза по электрическим свойствам.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Выявление зон повышенной коррозионной активности грунтов.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Выявление зон загрязнения горных пород различного вида загрязнителями (нефтепродуктами и др.)</w:t>
      </w:r>
    </w:p>
    <w:p w:rsidR="00D82B41" w:rsidRPr="00D82B41" w:rsidRDefault="00D82B41" w:rsidP="00D82B41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D82B41">
        <w:rPr>
          <w:snapToGrid w:val="0"/>
          <w:color w:val="000000" w:themeColor="text1"/>
          <w:sz w:val="26"/>
          <w:szCs w:val="26"/>
        </w:rPr>
        <w:t>Определение мест и глубин заложения контура/ заземления.</w:t>
      </w:r>
    </w:p>
    <w:p w:rsidR="00D82B41" w:rsidRPr="00686EFE" w:rsidRDefault="00D82B41" w:rsidP="0092059F">
      <w:pPr>
        <w:jc w:val="center"/>
        <w:outlineLvl w:val="1"/>
        <w:rPr>
          <w:b/>
          <w:color w:val="0033CC"/>
          <w:sz w:val="26"/>
          <w:szCs w:val="26"/>
          <w:lang w:val="en-US"/>
        </w:rPr>
      </w:pPr>
      <w:r w:rsidRPr="001D1DB7">
        <w:rPr>
          <w:rFonts w:eastAsia="Calibri"/>
          <w:color w:val="0000FF" w:themeColor="hyperlink"/>
          <w:u w:val="single"/>
          <w:lang w:val="en-US" w:eastAsia="en-US"/>
        </w:rPr>
        <w:br w:type="page"/>
      </w:r>
      <w:bookmarkStart w:id="2" w:name="_Toc517785855"/>
      <w:bookmarkStart w:id="3" w:name="_Toc517850262"/>
      <w:r w:rsidRPr="00686EFE">
        <w:rPr>
          <w:b/>
          <w:color w:val="0033CC"/>
          <w:sz w:val="26"/>
          <w:szCs w:val="26"/>
          <w:lang w:val="en-US"/>
        </w:rPr>
        <w:lastRenderedPageBreak/>
        <w:t xml:space="preserve">ENGINEERING-GEOLOGICAL SURVEYS </w:t>
      </w:r>
      <w:r w:rsidR="00686EFE" w:rsidRPr="00686EFE">
        <w:rPr>
          <w:b/>
          <w:color w:val="0033CC"/>
          <w:sz w:val="26"/>
          <w:szCs w:val="26"/>
          <w:lang w:val="en-US"/>
        </w:rPr>
        <w:br/>
      </w:r>
      <w:r w:rsidRPr="00686EFE">
        <w:rPr>
          <w:b/>
          <w:color w:val="0033CC"/>
          <w:sz w:val="26"/>
          <w:szCs w:val="26"/>
          <w:lang w:val="en-US"/>
        </w:rPr>
        <w:t>FOR VARIOUS CONSTRUCTION TYPES</w:t>
      </w:r>
      <w:bookmarkEnd w:id="2"/>
      <w:bookmarkEnd w:id="3"/>
    </w:p>
    <w:p w:rsidR="00686EFE" w:rsidRPr="00190442" w:rsidRDefault="00686EFE" w:rsidP="00686EFE">
      <w:pPr>
        <w:ind w:firstLine="357"/>
        <w:jc w:val="both"/>
        <w:rPr>
          <w:sz w:val="20"/>
          <w:szCs w:val="20"/>
          <w:lang w:val="en-US"/>
        </w:rPr>
      </w:pPr>
    </w:p>
    <w:p w:rsidR="00D82B41" w:rsidRPr="00676574" w:rsidRDefault="00CC1ACD" w:rsidP="00686EFE">
      <w:pPr>
        <w:jc w:val="center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AA67831" wp14:editId="2F5DAFA4">
            <wp:extent cx="5664200" cy="3111972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53" cy="3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FE" w:rsidRPr="00686EFE" w:rsidRDefault="00686EFE" w:rsidP="00686EFE">
      <w:pPr>
        <w:ind w:firstLine="357"/>
        <w:jc w:val="both"/>
        <w:rPr>
          <w:sz w:val="20"/>
          <w:szCs w:val="20"/>
        </w:rPr>
      </w:pPr>
    </w:p>
    <w:p w:rsidR="00D82B41" w:rsidRPr="00190442" w:rsidRDefault="00D82B41" w:rsidP="00686EFE">
      <w:pPr>
        <w:ind w:firstLine="357"/>
        <w:jc w:val="both"/>
        <w:rPr>
          <w:color w:val="000000" w:themeColor="text1"/>
          <w:sz w:val="26"/>
          <w:szCs w:val="26"/>
          <w:lang w:val="en-US"/>
        </w:rPr>
      </w:pPr>
      <w:r w:rsidRPr="00190442">
        <w:rPr>
          <w:color w:val="000000" w:themeColor="text1"/>
          <w:sz w:val="26"/>
          <w:szCs w:val="26"/>
          <w:lang w:val="en-US"/>
        </w:rPr>
        <w:t>Specialists of the Department of geology and geography, having years of experience, do the following types of works: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Determination of the causes of the engineering structures deformation (industrial, civil and multi-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storey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and building of farmstead type, linear roads and railways, pipelines of any purpose, power lines, ponds, reservoirs, etc.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Substantiation and organization of a network of local monitoring of underground and surface waters of industrial and agricultural facilities, including on the territories of industrial and domestic waste disposal.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Implementation of work on pumping and sampling when conducting local monitoring of groundwater and surface water.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Methodological guidance and support of local monitoring of groundwater and surface water.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Environmental impact assessment of projected and functioning economic activities.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Compilation of research reports, expert opinions, justifications and recommendations based on research data.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Vertical electrical sounding,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electroprofile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>, natural current method using “ERA-MAX” electrical exploration complex.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Distribution of the upper part of the geological section by electrical properties.</w:t>
      </w:r>
    </w:p>
    <w:p w:rsidR="00D82B41" w:rsidRPr="00190442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Identification of zones of increased corrosive activity of soils.</w:t>
      </w:r>
    </w:p>
    <w:p w:rsidR="00D82B41" w:rsidRPr="00686EFE" w:rsidRDefault="00D82B41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686EFE">
        <w:rPr>
          <w:snapToGrid w:val="0"/>
          <w:color w:val="000000" w:themeColor="text1"/>
          <w:sz w:val="26"/>
          <w:szCs w:val="26"/>
          <w:lang w:val="en-US"/>
        </w:rPr>
        <w:t xml:space="preserve"> Detection of zones of pollution of rocks of various types by pollutants (oil products,</w:t>
      </w:r>
      <w:r w:rsidR="00686EFE" w:rsidRPr="00686EFE">
        <w:rPr>
          <w:snapToGrid w:val="0"/>
          <w:color w:val="000000" w:themeColor="text1"/>
          <w:sz w:val="26"/>
          <w:szCs w:val="26"/>
          <w:lang w:val="en-US"/>
        </w:rPr>
        <w:t> </w:t>
      </w:r>
      <w:r w:rsidRPr="00686EFE">
        <w:rPr>
          <w:snapToGrid w:val="0"/>
          <w:color w:val="000000" w:themeColor="text1"/>
          <w:sz w:val="26"/>
          <w:szCs w:val="26"/>
          <w:lang w:val="en-US"/>
        </w:rPr>
        <w:t>etc.)</w:t>
      </w:r>
    </w:p>
    <w:p w:rsidR="00686EFE" w:rsidRPr="00190442" w:rsidRDefault="00D82B41" w:rsidP="003E0FC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  <w:sectPr w:rsidR="00686EFE" w:rsidRPr="00190442" w:rsidSect="004562C7">
          <w:footerReference w:type="even" r:id="rId11"/>
          <w:footerReference w:type="default" r:id="rId12"/>
          <w:pgSz w:w="11906" w:h="16838" w:code="9"/>
          <w:pgMar w:top="992" w:right="1134" w:bottom="1134" w:left="1134" w:header="567" w:footer="567" w:gutter="0"/>
          <w:cols w:space="708"/>
          <w:docGrid w:linePitch="360"/>
        </w:sect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Determination of places and depths of contour laying/earth ground.</w:t>
      </w:r>
    </w:p>
    <w:p w:rsidR="00686EFE" w:rsidRDefault="00686EFE" w:rsidP="00686EFE">
      <w:pPr>
        <w:jc w:val="center"/>
        <w:outlineLvl w:val="0"/>
        <w:rPr>
          <w:b/>
          <w:color w:val="0033CC"/>
          <w:sz w:val="26"/>
          <w:szCs w:val="26"/>
          <w:lang w:val="en-US"/>
        </w:rPr>
      </w:pPr>
      <w:bookmarkStart w:id="4" w:name="_Toc517785856"/>
      <w:bookmarkStart w:id="5" w:name="_Toc517850263"/>
      <w:r w:rsidRPr="00686EFE">
        <w:rPr>
          <w:b/>
          <w:color w:val="0033CC"/>
          <w:sz w:val="26"/>
          <w:szCs w:val="26"/>
          <w:lang w:val="en-US"/>
        </w:rPr>
        <w:lastRenderedPageBreak/>
        <w:t>ЭКОЛОГИЧЕСКИЕ УСЛУГИ</w:t>
      </w:r>
      <w:bookmarkEnd w:id="4"/>
      <w:bookmarkEnd w:id="5"/>
    </w:p>
    <w:p w:rsidR="00686EFE" w:rsidRPr="00E010EC" w:rsidRDefault="00686EFE" w:rsidP="00686EFE">
      <w:pPr>
        <w:ind w:firstLine="357"/>
        <w:jc w:val="both"/>
        <w:rPr>
          <w:sz w:val="20"/>
          <w:szCs w:val="20"/>
        </w:rPr>
      </w:pPr>
    </w:p>
    <w:p w:rsidR="00686EFE" w:rsidRPr="00686EFE" w:rsidRDefault="00686EFE" w:rsidP="00686EFE">
      <w:pPr>
        <w:jc w:val="center"/>
        <w:rPr>
          <w:color w:val="000000" w:themeColor="text1"/>
          <w:sz w:val="26"/>
          <w:szCs w:val="26"/>
        </w:rPr>
      </w:pPr>
      <w:r w:rsidRPr="00686EFE">
        <w:rPr>
          <w:noProof/>
          <w:color w:val="000000" w:themeColor="text1"/>
          <w:sz w:val="26"/>
          <w:szCs w:val="26"/>
        </w:rPr>
        <w:drawing>
          <wp:inline distT="0" distB="0" distL="0" distR="0" wp14:anchorId="3827F720" wp14:editId="70406A94">
            <wp:extent cx="4752975" cy="2851785"/>
            <wp:effectExtent l="190500" t="190500" r="200025" b="196215"/>
            <wp:docPr id="277" name="Рисунок 277" descr="D:\БАзы электрон\ЭКОЛОГИЯ\news_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зы электрон\ЭКОЛОГИЯ\news_310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7" cy="28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6EFE" w:rsidRPr="00E010EC" w:rsidRDefault="00686EFE" w:rsidP="00686EFE">
      <w:pPr>
        <w:ind w:firstLine="357"/>
        <w:jc w:val="both"/>
        <w:rPr>
          <w:sz w:val="20"/>
          <w:szCs w:val="20"/>
        </w:rPr>
      </w:pPr>
    </w:p>
    <w:p w:rsidR="00686EFE" w:rsidRPr="00686EFE" w:rsidRDefault="00686EFE" w:rsidP="00686EFE">
      <w:pPr>
        <w:ind w:firstLine="357"/>
        <w:jc w:val="both"/>
        <w:rPr>
          <w:color w:val="000000" w:themeColor="text1"/>
          <w:sz w:val="26"/>
          <w:szCs w:val="26"/>
        </w:rPr>
      </w:pPr>
      <w:r w:rsidRPr="00686EFE">
        <w:rPr>
          <w:color w:val="000000" w:themeColor="text1"/>
          <w:sz w:val="26"/>
          <w:szCs w:val="26"/>
        </w:rPr>
        <w:t>Квалифицированные специалисты кафедры экологии предоставляют услуги предприятиям и организациям по совершенствованию природоохранной деятельности: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Разработка норматива допустимого сброса (НДС) загрязняющих веществ в поверхностные водные источники.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Расчет допустимых концентраций при сбросе сточных промышленных предприятий вод в городскую сеть водоотведения. 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Разработка экологического паспорта предприятия. Согласно статье 37 Закона Республики Беларусь «Об охране окружающей среды» от 26.11.1992</w:t>
      </w:r>
      <w:r>
        <w:rPr>
          <w:snapToGrid w:val="0"/>
          <w:color w:val="000000" w:themeColor="text1"/>
          <w:sz w:val="26"/>
          <w:szCs w:val="26"/>
        </w:rPr>
        <w:t xml:space="preserve"> </w:t>
      </w:r>
      <w:r w:rsidRPr="00686EFE">
        <w:rPr>
          <w:snapToGrid w:val="0"/>
          <w:color w:val="000000" w:themeColor="text1"/>
          <w:sz w:val="26"/>
          <w:szCs w:val="26"/>
        </w:rPr>
        <w:t>г. №1982-XII при эксплуатации зданий, сооружений и иных объектов юридические лица и индивидуальные предприниматели обязаны вести экологический паспорт предприятия.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Оформление документов на получение разрешения на специальное водопользование.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Расчёт норм водопотребления и водоотведения для технологических процессов.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Обследование очистных сооружений с целью определения эффективности их работы. 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Проведение гидробиологических исследований с расчетом индекса </w:t>
      </w:r>
      <w:proofErr w:type="spellStart"/>
      <w:r w:rsidRPr="00686EFE">
        <w:rPr>
          <w:snapToGrid w:val="0"/>
          <w:color w:val="000000" w:themeColor="text1"/>
          <w:sz w:val="26"/>
          <w:szCs w:val="26"/>
        </w:rPr>
        <w:t>сапробности</w:t>
      </w:r>
      <w:proofErr w:type="spellEnd"/>
      <w:r w:rsidRPr="00686EFE">
        <w:rPr>
          <w:snapToGrid w:val="0"/>
          <w:color w:val="000000" w:themeColor="text1"/>
          <w:sz w:val="26"/>
          <w:szCs w:val="26"/>
        </w:rPr>
        <w:t xml:space="preserve"> воды водоемов и водотоков.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Проведение исследований активного ила </w:t>
      </w:r>
      <w:proofErr w:type="spellStart"/>
      <w:r w:rsidRPr="00686EFE">
        <w:rPr>
          <w:snapToGrid w:val="0"/>
          <w:color w:val="000000" w:themeColor="text1"/>
          <w:sz w:val="26"/>
          <w:szCs w:val="26"/>
        </w:rPr>
        <w:t>аэротенков</w:t>
      </w:r>
      <w:proofErr w:type="spellEnd"/>
      <w:r w:rsidRPr="00686EFE">
        <w:rPr>
          <w:snapToGrid w:val="0"/>
          <w:color w:val="000000" w:themeColor="text1"/>
          <w:sz w:val="26"/>
          <w:szCs w:val="26"/>
        </w:rPr>
        <w:t xml:space="preserve"> очистных сооружений.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Проведение геоботанического анализа фитоценозов городских парков.</w:t>
      </w:r>
    </w:p>
    <w:p w:rsidR="00686EFE" w:rsidRPr="00190442" w:rsidRDefault="00686EFE" w:rsidP="00686EFE">
      <w:pPr>
        <w:rPr>
          <w:rFonts w:eastAsia="Calibri"/>
          <w:color w:val="0000FF" w:themeColor="hyperlink"/>
          <w:u w:val="single"/>
          <w:lang w:eastAsia="en-US"/>
        </w:rPr>
      </w:pPr>
      <w:r w:rsidRPr="00190442">
        <w:rPr>
          <w:rFonts w:eastAsia="Calibri"/>
          <w:color w:val="0000FF" w:themeColor="hyperlink"/>
          <w:u w:val="single"/>
          <w:lang w:eastAsia="en-US"/>
        </w:rPr>
        <w:br w:type="page"/>
      </w:r>
    </w:p>
    <w:p w:rsidR="00686EFE" w:rsidRPr="00686EFE" w:rsidRDefault="00686EFE" w:rsidP="00C33CD8">
      <w:pPr>
        <w:jc w:val="center"/>
        <w:outlineLvl w:val="1"/>
        <w:rPr>
          <w:b/>
          <w:color w:val="0033CC"/>
          <w:sz w:val="26"/>
          <w:szCs w:val="26"/>
          <w:lang w:val="en-US"/>
        </w:rPr>
      </w:pPr>
      <w:bookmarkStart w:id="6" w:name="_Toc517785857"/>
      <w:bookmarkStart w:id="7" w:name="_Toc517850264"/>
      <w:r w:rsidRPr="00686EFE">
        <w:rPr>
          <w:b/>
          <w:color w:val="0033CC"/>
          <w:sz w:val="26"/>
          <w:szCs w:val="26"/>
          <w:lang w:val="en-US"/>
        </w:rPr>
        <w:lastRenderedPageBreak/>
        <w:t>ECOLOGICAL SERVICES</w:t>
      </w:r>
      <w:bookmarkEnd w:id="6"/>
      <w:bookmarkEnd w:id="7"/>
    </w:p>
    <w:p w:rsidR="00686EFE" w:rsidRPr="00190442" w:rsidRDefault="00686EFE" w:rsidP="00686EFE">
      <w:pPr>
        <w:ind w:firstLine="357"/>
        <w:jc w:val="both"/>
        <w:rPr>
          <w:sz w:val="20"/>
          <w:szCs w:val="20"/>
          <w:lang w:val="en-US"/>
        </w:rPr>
      </w:pPr>
    </w:p>
    <w:p w:rsidR="00686EFE" w:rsidRPr="00190442" w:rsidRDefault="00686EFE" w:rsidP="00686EFE">
      <w:pPr>
        <w:ind w:firstLine="357"/>
        <w:jc w:val="both"/>
        <w:rPr>
          <w:color w:val="000000" w:themeColor="text1"/>
          <w:sz w:val="26"/>
          <w:szCs w:val="26"/>
          <w:lang w:val="en-US"/>
        </w:rPr>
      </w:pPr>
      <w:r w:rsidRPr="00190442">
        <w:rPr>
          <w:color w:val="000000" w:themeColor="text1"/>
          <w:sz w:val="26"/>
          <w:szCs w:val="26"/>
          <w:lang w:val="en-US"/>
        </w:rPr>
        <w:t>The University staff members of the Department of ecology provide a range of services to the enterprises and organizations on development of environment-protection activities: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Elaboration of the standard for the permissible discharge (PD) of pollutants into surface water sources.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Calculation of permissible concentrations at discharge of sewage industrial water enterprises into the city network of water disposal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Development of a company environmental passport. According to Article 37 of the Law of the Republic of Belarus "On Environmental Protection" of 26.11.1992. №1982-XII in the operation of buildings, structures and other objects, legal entities and individual entrepreneurs are obliged to maintain an environmental passport of the enterprise.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Registration of documents for obtaining permission for special water use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Calculation of water consumption and wastewater rates for technological processes.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Inspection of treatment facilities to determine the effectiveness of their work.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Hydrobiological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survey with calculation of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saprobity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of water resources and water flows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Carrying out investigations of active silt of the aeration tanks of treatment facilities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Geobotanical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analysis of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phytocenosis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of urban parks. </w:t>
      </w:r>
    </w:p>
    <w:p w:rsidR="00686EFE" w:rsidRPr="00676574" w:rsidRDefault="00686EFE" w:rsidP="00686EFE">
      <w:pPr>
        <w:rPr>
          <w:rFonts w:eastAsiaTheme="minorHAnsi"/>
          <w:sz w:val="28"/>
          <w:szCs w:val="28"/>
          <w:lang w:val="en-US" w:eastAsia="en-US"/>
        </w:rPr>
      </w:pPr>
    </w:p>
    <w:p w:rsidR="00686EFE" w:rsidRPr="00676574" w:rsidRDefault="00686EFE" w:rsidP="00686EFE">
      <w:pPr>
        <w:jc w:val="center"/>
        <w:rPr>
          <w:rFonts w:eastAsiaTheme="minorHAnsi"/>
          <w:lang w:eastAsia="en-US"/>
        </w:rPr>
      </w:pPr>
      <w:r w:rsidRPr="00676574">
        <w:rPr>
          <w:rFonts w:eastAsiaTheme="minorHAnsi"/>
          <w:noProof/>
        </w:rPr>
        <w:drawing>
          <wp:inline distT="0" distB="0" distL="0" distR="0" wp14:anchorId="72459571" wp14:editId="7282FC9E">
            <wp:extent cx="4248150" cy="3186856"/>
            <wp:effectExtent l="133350" t="76200" r="76200" b="128270"/>
            <wp:docPr id="281" name="Рисунок 281" descr="D:\БАзы электрон\ЭКОЛОГИЯ\DSCF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зы электрон\ЭКОЛОГИЯ\DSCF8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52" cy="31873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4845" w:rsidRDefault="00794845" w:rsidP="00686EFE">
      <w:pPr>
        <w:rPr>
          <w:rFonts w:eastAsia="Calibri"/>
          <w:color w:val="0000FF" w:themeColor="hyperlink"/>
          <w:u w:val="single"/>
          <w:lang w:eastAsia="en-US"/>
        </w:rPr>
        <w:sectPr w:rsidR="00794845" w:rsidSect="004562C7">
          <w:footerReference w:type="even" r:id="rId15"/>
          <w:footerReference w:type="default" r:id="rId16"/>
          <w:pgSz w:w="11906" w:h="16838" w:code="9"/>
          <w:pgMar w:top="992" w:right="1134" w:bottom="1134" w:left="1134" w:header="567" w:footer="567" w:gutter="0"/>
          <w:cols w:space="708"/>
          <w:docGrid w:linePitch="360"/>
        </w:sectPr>
      </w:pPr>
    </w:p>
    <w:p w:rsidR="007E0CB1" w:rsidRPr="001D1DB7" w:rsidRDefault="007E0CB1" w:rsidP="00751CDE">
      <w:pPr>
        <w:jc w:val="center"/>
        <w:outlineLvl w:val="0"/>
        <w:rPr>
          <w:sz w:val="16"/>
          <w:szCs w:val="16"/>
          <w:lang w:val="en-US"/>
        </w:rPr>
      </w:pPr>
      <w:bookmarkStart w:id="8" w:name="_GoBack"/>
      <w:bookmarkEnd w:id="8"/>
    </w:p>
    <w:sectPr w:rsidR="007E0CB1" w:rsidRPr="001D1DB7" w:rsidSect="004562C7">
      <w:footerReference w:type="even" r:id="rId17"/>
      <w:footerReference w:type="default" r:id="rId18"/>
      <w:pgSz w:w="11906" w:h="16838" w:code="9"/>
      <w:pgMar w:top="992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753" w:rsidRDefault="00DC6753" w:rsidP="00AB2E0A">
      <w:r>
        <w:separator/>
      </w:r>
    </w:p>
  </w:endnote>
  <w:endnote w:type="continuationSeparator" w:id="0">
    <w:p w:rsidR="00DC6753" w:rsidRDefault="00DC6753" w:rsidP="00AB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0160" behindDoc="1" locked="0" layoutInCell="1" allowOverlap="1" wp14:anchorId="123802E3" wp14:editId="09D37E62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70800" cy="1461600"/>
          <wp:effectExtent l="0" t="0" r="0" b="5715"/>
          <wp:wrapNone/>
          <wp:docPr id="568" name="Рисунок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Павловский Александр Илларионович,</w:t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br/>
      <w:t>заведующий кафедрой геологии и географии,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кандидат географических наук, доцент,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  <w:t>тел. +(375 232) 60-74-82, факс +(375 232) 60-30-02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:lang w:val="en-US" w:eastAsia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apavlovsky@gsu.by, http:// geography.gsu.by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3232" behindDoc="1" locked="0" layoutInCell="1" allowOverlap="1" wp14:anchorId="597F0EC6" wp14:editId="7A66A129">
          <wp:simplePos x="0" y="0"/>
          <wp:positionH relativeFrom="column">
            <wp:posOffset>-759460</wp:posOffset>
          </wp:positionH>
          <wp:positionV relativeFrom="paragraph">
            <wp:posOffset>-17780</wp:posOffset>
          </wp:positionV>
          <wp:extent cx="7596000" cy="1501200"/>
          <wp:effectExtent l="0" t="0" r="5080" b="3810"/>
          <wp:wrapNone/>
          <wp:docPr id="569" name="Рисунок 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Alexander Pavlovsky,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Head of the Department of geology and geography,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Candidate of geographic sciences, Docent  </w:t>
    </w:r>
  </w:p>
  <w:p w:rsidR="00E36F4F" w:rsidRPr="00300671" w:rsidRDefault="00E36F4F" w:rsidP="00B10A07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 xml:space="preserve">tel. </w:t>
    </w: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+(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375 232) 60-74-82, fax +(375 232) 60-30-02,</w:t>
    </w:r>
    <w:r w:rsidRPr="00300671">
      <w:rPr>
        <w:rFonts w:asciiTheme="majorHAnsi" w:eastAsia="Calibri" w:hAnsiTheme="majorHAnsi"/>
        <w:b/>
        <w:noProof/>
        <w:color w:val="17365D" w:themeColor="text2" w:themeShade="BF"/>
        <w:highlight w:val="red"/>
        <w14:glow w14:rad="76200">
          <w14:schemeClr w14:val="bg1">
            <w14:alpha w14:val="50000"/>
          </w14:schemeClr>
        </w14:glow>
      </w:rPr>
      <mc:AlternateContent>
        <mc:Choice Requires="wps">
          <w:drawing>
            <wp:anchor distT="0" distB="0" distL="114300" distR="114300" simplePos="0" relativeHeight="251744256" behindDoc="0" locked="0" layoutInCell="0" allowOverlap="1" wp14:anchorId="4E419CED" wp14:editId="462E13D4">
              <wp:simplePos x="0" y="0"/>
              <wp:positionH relativeFrom="rightMargin">
                <wp:posOffset>-212725</wp:posOffset>
              </wp:positionH>
              <wp:positionV relativeFrom="paragraph">
                <wp:posOffset>154940</wp:posOffset>
              </wp:positionV>
              <wp:extent cx="914400" cy="309600"/>
              <wp:effectExtent l="57150" t="38100" r="76200" b="90805"/>
              <wp:wrapNone/>
              <wp:docPr id="259" name="Пятиугольник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0" cy="309600"/>
                      </a:xfrm>
                      <a:prstGeom prst="homePlate">
                        <a:avLst/>
                      </a:prstGeom>
                      <a:solidFill>
                        <a:srgbClr val="F5DE6D"/>
                      </a:solidFill>
                      <a:ln>
                        <a:solidFill>
                          <a:srgbClr val="0000FF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outline/>
                              <w:color w:val="0000FF"/>
                              <w:sz w:val="28"/>
                              <w:szCs w:val="2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id w:val="-19053380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E36F4F" w:rsidRPr="00B10A07" w:rsidRDefault="00E36F4F" w:rsidP="00B10A07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begin"/>
                              </w:r>
                              <w:r w:rsidRPr="00B10A07">
                                <w:rPr>
                                  <w:rFonts w:asciiTheme="majorHAnsi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instrText>PAGE  \* MERGEFORMAT</w:instrText>
                              </w: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separate"/>
                              </w:r>
                              <w:r w:rsidR="00751CDE" w:rsidRPr="00751CDE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noProof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  <w:r w:rsidRPr="00B10A07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36F4F" w:rsidRPr="002A7E8E" w:rsidRDefault="00E36F4F" w:rsidP="00B10A07">
                          <w:pPr>
                            <w:jc w:val="both"/>
                            <w:rPr>
                              <w:rFonts w:eastAsiaTheme="majorEastAsia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Пятиугольник 259" o:spid="_x0000_s1026" type="#_x0000_t15" style="position:absolute;margin-left:-16.75pt;margin-top:12.2pt;width:1in;height:24.4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" o:allowincell="f" adj="17943" fillcolor="#f5de6d" strokecolor="blue">
              <v:shadow on="t" color="black" opacity="24903f" origin=",.5" offset="0,.55556mm"/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i/>
                        <w:outline/>
                        <w:color w:val="0000FF"/>
                        <w:sz w:val="28"/>
                        <w:szCs w:val="2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id w:val="-190533800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E36F4F" w:rsidRPr="00B10A07" w:rsidRDefault="00E36F4F" w:rsidP="00B10A07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begin"/>
                        </w:r>
                        <w:r w:rsidRPr="00B10A07">
                          <w:rPr>
                            <w:rFonts w:asciiTheme="majorHAnsi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instrText>PAGE  \* MERGEFORMAT</w:instrText>
                        </w: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separate"/>
                        </w:r>
                        <w:r w:rsidR="00751CDE" w:rsidRPr="00751CDE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noProof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  <w:r w:rsidRPr="00B10A07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end"/>
                        </w:r>
                      </w:p>
                    </w:sdtContent>
                  </w:sdt>
                  <w:p w:rsidR="00E36F4F" w:rsidRPr="002A7E8E" w:rsidRDefault="00E36F4F" w:rsidP="00B10A07">
                    <w:pPr>
                      <w:jc w:val="both"/>
                      <w:rPr>
                        <w:rFonts w:eastAsiaTheme="majorEastAsia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F4F" w:rsidRPr="00300671" w:rsidRDefault="00E36F4F" w:rsidP="00FC23FB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apavlovsky@gsu.by, http:// geography.gsu.by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6304" behindDoc="1" locked="0" layoutInCell="1" allowOverlap="1" wp14:anchorId="2147C2DF" wp14:editId="590BA1A1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70800" cy="1461600"/>
          <wp:effectExtent l="0" t="0" r="0" b="5715"/>
          <wp:wrapNone/>
          <wp:docPr id="570" name="Рисунок 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Ковалёва Оксана Владимировна,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заведующий кафедрой экологии,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кандидат биологических наук, доцент,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  <w:t>тел. +(375 232) 57-35-86, факс +(375 232) 60-30-02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:lang w:val="en-US" w:eastAsia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okovalyova@gsu.by, http:// geography.gsu.by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9376" behindDoc="1" locked="0" layoutInCell="1" allowOverlap="1" wp14:anchorId="57961730" wp14:editId="34046454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96000" cy="1501200"/>
          <wp:effectExtent l="0" t="0" r="5080" b="3810"/>
          <wp:wrapNone/>
          <wp:docPr id="571" name="Рисунок 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Oksana Kovalyova,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Head of the department of ecology, </w:t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br/>
      <w:t>Candidate of biological sciences, Docent</w:t>
    </w:r>
  </w:p>
  <w:p w:rsidR="00E36F4F" w:rsidRPr="00300671" w:rsidRDefault="00E36F4F" w:rsidP="00B10A07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 xml:space="preserve">tel. </w:t>
    </w: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+(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375 232) 57-35-86, fax +(375 232) 60-30-02,</w:t>
    </w:r>
    <w:r w:rsidRPr="00300671">
      <w:rPr>
        <w:rFonts w:asciiTheme="majorHAnsi" w:eastAsia="Calibri" w:hAnsiTheme="majorHAnsi"/>
        <w:b/>
        <w:noProof/>
        <w:color w:val="17365D" w:themeColor="text2" w:themeShade="BF"/>
        <w:highlight w:val="red"/>
        <w14:glow w14:rad="76200">
          <w14:schemeClr w14:val="bg1">
            <w14:alpha w14:val="50000"/>
          </w14:schemeClr>
        </w14:glow>
      </w:rPr>
      <mc:AlternateContent>
        <mc:Choice Requires="wps">
          <w:drawing>
            <wp:anchor distT="0" distB="0" distL="114300" distR="114300" simplePos="0" relativeHeight="251750400" behindDoc="0" locked="0" layoutInCell="0" allowOverlap="1" wp14:anchorId="2789C6D4" wp14:editId="6B9D8476">
              <wp:simplePos x="0" y="0"/>
              <wp:positionH relativeFrom="rightMargin">
                <wp:posOffset>-212725</wp:posOffset>
              </wp:positionH>
              <wp:positionV relativeFrom="paragraph">
                <wp:posOffset>154940</wp:posOffset>
              </wp:positionV>
              <wp:extent cx="914400" cy="309600"/>
              <wp:effectExtent l="57150" t="38100" r="76200" b="90805"/>
              <wp:wrapNone/>
              <wp:docPr id="292" name="Пятиугольник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0" cy="309600"/>
                      </a:xfrm>
                      <a:prstGeom prst="homePlate">
                        <a:avLst/>
                      </a:prstGeom>
                      <a:solidFill>
                        <a:srgbClr val="F5DE6D"/>
                      </a:solidFill>
                      <a:ln>
                        <a:solidFill>
                          <a:srgbClr val="0000FF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outline/>
                              <w:color w:val="0000FF"/>
                              <w:sz w:val="28"/>
                              <w:szCs w:val="2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id w:val="-151630825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E36F4F" w:rsidRPr="00B10A07" w:rsidRDefault="00E36F4F" w:rsidP="00B10A07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begin"/>
                              </w:r>
                              <w:r w:rsidRPr="00B10A07">
                                <w:rPr>
                                  <w:rFonts w:asciiTheme="majorHAnsi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instrText>PAGE  \* MERGEFORMAT</w:instrText>
                              </w: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separate"/>
                              </w:r>
                              <w:r w:rsidR="00751CDE" w:rsidRPr="00751CDE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noProof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3</w:t>
                              </w:r>
                              <w:r w:rsidRPr="00B10A07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36F4F" w:rsidRPr="002A7E8E" w:rsidRDefault="00E36F4F" w:rsidP="00B10A07">
                          <w:pPr>
                            <w:jc w:val="both"/>
                            <w:rPr>
                              <w:rFonts w:eastAsiaTheme="majorEastAsia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Пятиугольник 292" o:spid="_x0000_s1027" type="#_x0000_t15" style="position:absolute;margin-left:-16.75pt;margin-top:12.2pt;width:1in;height:24.4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" o:allowincell="f" adj="17943" fillcolor="#f5de6d" strokecolor="blue">
              <v:shadow on="t" color="black" opacity="24903f" origin=",.5" offset="0,.55556mm"/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i/>
                        <w:outline/>
                        <w:color w:val="0000FF"/>
                        <w:sz w:val="28"/>
                        <w:szCs w:val="2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id w:val="-151630825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E36F4F" w:rsidRPr="00B10A07" w:rsidRDefault="00E36F4F" w:rsidP="00B10A07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begin"/>
                        </w:r>
                        <w:r w:rsidRPr="00B10A07">
                          <w:rPr>
                            <w:rFonts w:asciiTheme="majorHAnsi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instrText>PAGE  \* MERGEFORMAT</w:instrText>
                        </w: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separate"/>
                        </w:r>
                        <w:r w:rsidR="00751CDE" w:rsidRPr="00751CDE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noProof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3</w:t>
                        </w:r>
                        <w:r w:rsidRPr="00B10A07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end"/>
                        </w:r>
                      </w:p>
                    </w:sdtContent>
                  </w:sdt>
                  <w:p w:rsidR="00E36F4F" w:rsidRPr="002A7E8E" w:rsidRDefault="00E36F4F" w:rsidP="00B10A07">
                    <w:pPr>
                      <w:jc w:val="both"/>
                      <w:rPr>
                        <w:rFonts w:eastAsiaTheme="majorEastAsia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F4F" w:rsidRPr="00300671" w:rsidRDefault="00E36F4F" w:rsidP="00FC23FB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okovalyova@gsu.by, http:// geography.gsu.by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B2017B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  <w:r w:rsidRPr="00D67D10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33696" behindDoc="1" locked="0" layoutInCell="1" allowOverlap="1" wp14:anchorId="13213E65" wp14:editId="7D6358DE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70800" cy="1634400"/>
          <wp:effectExtent l="0" t="0" r="0" b="4445"/>
          <wp:wrapNone/>
          <wp:docPr id="123" name="Рисунок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67501A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2017B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45975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971C1C">
    <w:pPr>
      <w:jc w:val="right"/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Default="00E36F4F" w:rsidP="00D86B59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  <w:r w:rsidRPr="00D86B59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63392" behindDoc="1" locked="0" layoutInCell="1" allowOverlap="1" wp14:anchorId="38B888E2" wp14:editId="1A681B13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96000" cy="1501200"/>
          <wp:effectExtent l="0" t="0" r="5080" b="3810"/>
          <wp:wrapNone/>
          <wp:docPr id="518" name="Рисунок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D937A0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52A3D" w:rsidRDefault="00E36F4F" w:rsidP="00852A3D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E512A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E5221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753" w:rsidRDefault="00DC6753" w:rsidP="00AB2E0A">
      <w:r>
        <w:separator/>
      </w:r>
    </w:p>
  </w:footnote>
  <w:footnote w:type="continuationSeparator" w:id="0">
    <w:p w:rsidR="00DC6753" w:rsidRDefault="00DC6753" w:rsidP="00AB2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688"/>
    <w:multiLevelType w:val="hybridMultilevel"/>
    <w:tmpl w:val="15ACB164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0E637D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B2FDE"/>
    <w:multiLevelType w:val="hybridMultilevel"/>
    <w:tmpl w:val="21681846"/>
    <w:lvl w:ilvl="0" w:tplc="B5ECAB32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259D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06B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46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E6C86"/>
    <w:multiLevelType w:val="hybridMultilevel"/>
    <w:tmpl w:val="557259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D15140"/>
    <w:multiLevelType w:val="hybridMultilevel"/>
    <w:tmpl w:val="91226B4C"/>
    <w:lvl w:ilvl="0" w:tplc="0F7ECB86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CDF59B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671A6"/>
    <w:multiLevelType w:val="hybridMultilevel"/>
    <w:tmpl w:val="8A101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A0C571A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7207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C693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466DB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8178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C244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C6B36"/>
    <w:multiLevelType w:val="hybridMultilevel"/>
    <w:tmpl w:val="8EF85F42"/>
    <w:lvl w:ilvl="0" w:tplc="5C5CCD70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E57C2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C635B"/>
    <w:multiLevelType w:val="hybridMultilevel"/>
    <w:tmpl w:val="C12E97B8"/>
    <w:lvl w:ilvl="0" w:tplc="0F7ECB86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4D587214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91C8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00E40"/>
    <w:multiLevelType w:val="hybridMultilevel"/>
    <w:tmpl w:val="C32E4D96"/>
    <w:lvl w:ilvl="0" w:tplc="15E8A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43EF8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E1543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96CB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F60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4215C"/>
    <w:multiLevelType w:val="hybridMultilevel"/>
    <w:tmpl w:val="1B7CAC88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075268C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A1B3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C2415D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56554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C315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2D36FF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13"/>
  </w:num>
  <w:num w:numId="9">
    <w:abstractNumId w:val="28"/>
  </w:num>
  <w:num w:numId="10">
    <w:abstractNumId w:val="8"/>
  </w:num>
  <w:num w:numId="11">
    <w:abstractNumId w:val="5"/>
  </w:num>
  <w:num w:numId="12">
    <w:abstractNumId w:val="15"/>
  </w:num>
  <w:num w:numId="13">
    <w:abstractNumId w:val="23"/>
  </w:num>
  <w:num w:numId="14">
    <w:abstractNumId w:val="10"/>
  </w:num>
  <w:num w:numId="15">
    <w:abstractNumId w:val="20"/>
  </w:num>
  <w:num w:numId="16">
    <w:abstractNumId w:val="27"/>
  </w:num>
  <w:num w:numId="17">
    <w:abstractNumId w:val="19"/>
  </w:num>
  <w:num w:numId="18">
    <w:abstractNumId w:val="22"/>
  </w:num>
  <w:num w:numId="19">
    <w:abstractNumId w:val="32"/>
  </w:num>
  <w:num w:numId="20">
    <w:abstractNumId w:val="1"/>
  </w:num>
  <w:num w:numId="21">
    <w:abstractNumId w:val="11"/>
  </w:num>
  <w:num w:numId="22">
    <w:abstractNumId w:val="17"/>
  </w:num>
  <w:num w:numId="23">
    <w:abstractNumId w:val="31"/>
  </w:num>
  <w:num w:numId="24">
    <w:abstractNumId w:val="14"/>
  </w:num>
  <w:num w:numId="25">
    <w:abstractNumId w:val="30"/>
  </w:num>
  <w:num w:numId="26">
    <w:abstractNumId w:val="24"/>
  </w:num>
  <w:num w:numId="27">
    <w:abstractNumId w:val="12"/>
  </w:num>
  <w:num w:numId="28">
    <w:abstractNumId w:val="25"/>
  </w:num>
  <w:num w:numId="29">
    <w:abstractNumId w:val="29"/>
  </w:num>
  <w:num w:numId="30">
    <w:abstractNumId w:val="3"/>
  </w:num>
  <w:num w:numId="31">
    <w:abstractNumId w:val="0"/>
  </w:num>
  <w:num w:numId="32">
    <w:abstractNumId w:val="26"/>
  </w:num>
  <w:num w:numId="33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BE"/>
    <w:rsid w:val="00016CD2"/>
    <w:rsid w:val="00027D95"/>
    <w:rsid w:val="000313F7"/>
    <w:rsid w:val="000348F6"/>
    <w:rsid w:val="00042DFE"/>
    <w:rsid w:val="00043443"/>
    <w:rsid w:val="00051F3B"/>
    <w:rsid w:val="0005693C"/>
    <w:rsid w:val="00056C3D"/>
    <w:rsid w:val="000616C6"/>
    <w:rsid w:val="000633EA"/>
    <w:rsid w:val="000668E8"/>
    <w:rsid w:val="000771BE"/>
    <w:rsid w:val="00082E91"/>
    <w:rsid w:val="000844E3"/>
    <w:rsid w:val="00091F03"/>
    <w:rsid w:val="00092815"/>
    <w:rsid w:val="000A0444"/>
    <w:rsid w:val="000A1171"/>
    <w:rsid w:val="000A34D0"/>
    <w:rsid w:val="000B59D4"/>
    <w:rsid w:val="000B5ACB"/>
    <w:rsid w:val="000B699F"/>
    <w:rsid w:val="000C47F6"/>
    <w:rsid w:val="000C7D80"/>
    <w:rsid w:val="000D0437"/>
    <w:rsid w:val="000D241D"/>
    <w:rsid w:val="000E3D3A"/>
    <w:rsid w:val="000F5446"/>
    <w:rsid w:val="000F61C9"/>
    <w:rsid w:val="000F6E30"/>
    <w:rsid w:val="000F7E1A"/>
    <w:rsid w:val="00100C0A"/>
    <w:rsid w:val="00103BB2"/>
    <w:rsid w:val="00112BFB"/>
    <w:rsid w:val="00112D66"/>
    <w:rsid w:val="00117417"/>
    <w:rsid w:val="00123B97"/>
    <w:rsid w:val="00126153"/>
    <w:rsid w:val="00130C1B"/>
    <w:rsid w:val="001323B0"/>
    <w:rsid w:val="00134308"/>
    <w:rsid w:val="001346D0"/>
    <w:rsid w:val="00141652"/>
    <w:rsid w:val="00147372"/>
    <w:rsid w:val="00155FE8"/>
    <w:rsid w:val="001573C2"/>
    <w:rsid w:val="00162DBA"/>
    <w:rsid w:val="001660BE"/>
    <w:rsid w:val="001672DE"/>
    <w:rsid w:val="00170868"/>
    <w:rsid w:val="001762DF"/>
    <w:rsid w:val="00177C90"/>
    <w:rsid w:val="00183984"/>
    <w:rsid w:val="00185AC8"/>
    <w:rsid w:val="00187D32"/>
    <w:rsid w:val="00190442"/>
    <w:rsid w:val="0019234C"/>
    <w:rsid w:val="001A11A6"/>
    <w:rsid w:val="001A1715"/>
    <w:rsid w:val="001A7021"/>
    <w:rsid w:val="001B4DB5"/>
    <w:rsid w:val="001B5314"/>
    <w:rsid w:val="001B632C"/>
    <w:rsid w:val="001C0C9E"/>
    <w:rsid w:val="001C61FB"/>
    <w:rsid w:val="001D0D3D"/>
    <w:rsid w:val="001D1DB7"/>
    <w:rsid w:val="001D2350"/>
    <w:rsid w:val="001E0C11"/>
    <w:rsid w:val="001E1AAD"/>
    <w:rsid w:val="001E4DF7"/>
    <w:rsid w:val="001F0552"/>
    <w:rsid w:val="00200C2D"/>
    <w:rsid w:val="00203360"/>
    <w:rsid w:val="002065F4"/>
    <w:rsid w:val="00206738"/>
    <w:rsid w:val="00210F29"/>
    <w:rsid w:val="0021213D"/>
    <w:rsid w:val="00216F49"/>
    <w:rsid w:val="002258F2"/>
    <w:rsid w:val="00227671"/>
    <w:rsid w:val="00231B80"/>
    <w:rsid w:val="002325F3"/>
    <w:rsid w:val="0023710D"/>
    <w:rsid w:val="00240403"/>
    <w:rsid w:val="00240FC1"/>
    <w:rsid w:val="00241A2A"/>
    <w:rsid w:val="00251E3B"/>
    <w:rsid w:val="00252F95"/>
    <w:rsid w:val="00254C34"/>
    <w:rsid w:val="00255DE0"/>
    <w:rsid w:val="0026432C"/>
    <w:rsid w:val="00265B5E"/>
    <w:rsid w:val="0026753B"/>
    <w:rsid w:val="00272509"/>
    <w:rsid w:val="00272E7C"/>
    <w:rsid w:val="0028644C"/>
    <w:rsid w:val="00292D64"/>
    <w:rsid w:val="002A7E8E"/>
    <w:rsid w:val="002B3055"/>
    <w:rsid w:val="002B5E9F"/>
    <w:rsid w:val="002D7C87"/>
    <w:rsid w:val="002E4241"/>
    <w:rsid w:val="002E5753"/>
    <w:rsid w:val="002E5EDC"/>
    <w:rsid w:val="00300671"/>
    <w:rsid w:val="00306824"/>
    <w:rsid w:val="0030758E"/>
    <w:rsid w:val="00314328"/>
    <w:rsid w:val="00324AC9"/>
    <w:rsid w:val="00324CE3"/>
    <w:rsid w:val="00332361"/>
    <w:rsid w:val="00332385"/>
    <w:rsid w:val="00350205"/>
    <w:rsid w:val="00351910"/>
    <w:rsid w:val="00352358"/>
    <w:rsid w:val="003570BC"/>
    <w:rsid w:val="00362513"/>
    <w:rsid w:val="00365C25"/>
    <w:rsid w:val="00372C7D"/>
    <w:rsid w:val="003752F8"/>
    <w:rsid w:val="00377D52"/>
    <w:rsid w:val="00380296"/>
    <w:rsid w:val="00381360"/>
    <w:rsid w:val="00383BE8"/>
    <w:rsid w:val="003906B8"/>
    <w:rsid w:val="003A15B7"/>
    <w:rsid w:val="003A24E1"/>
    <w:rsid w:val="003A458D"/>
    <w:rsid w:val="003B208C"/>
    <w:rsid w:val="003D2DDA"/>
    <w:rsid w:val="003D3867"/>
    <w:rsid w:val="003D4EFF"/>
    <w:rsid w:val="003D61B8"/>
    <w:rsid w:val="003E0FCE"/>
    <w:rsid w:val="003E2014"/>
    <w:rsid w:val="003E2209"/>
    <w:rsid w:val="003E4DF6"/>
    <w:rsid w:val="003E729C"/>
    <w:rsid w:val="003F0856"/>
    <w:rsid w:val="003F552F"/>
    <w:rsid w:val="003F553F"/>
    <w:rsid w:val="00407F63"/>
    <w:rsid w:val="00410CFB"/>
    <w:rsid w:val="00411783"/>
    <w:rsid w:val="00412280"/>
    <w:rsid w:val="00423060"/>
    <w:rsid w:val="00426189"/>
    <w:rsid w:val="00440034"/>
    <w:rsid w:val="00445AD9"/>
    <w:rsid w:val="004532B8"/>
    <w:rsid w:val="004562C7"/>
    <w:rsid w:val="004575A9"/>
    <w:rsid w:val="00457A69"/>
    <w:rsid w:val="00457E45"/>
    <w:rsid w:val="00463D14"/>
    <w:rsid w:val="00464CAB"/>
    <w:rsid w:val="0046521D"/>
    <w:rsid w:val="004655D9"/>
    <w:rsid w:val="0047274A"/>
    <w:rsid w:val="00477788"/>
    <w:rsid w:val="004868E1"/>
    <w:rsid w:val="00487EC3"/>
    <w:rsid w:val="00492DEC"/>
    <w:rsid w:val="0049456D"/>
    <w:rsid w:val="00496D53"/>
    <w:rsid w:val="004A06F8"/>
    <w:rsid w:val="004A07D0"/>
    <w:rsid w:val="004A0CD5"/>
    <w:rsid w:val="004A216B"/>
    <w:rsid w:val="004A2A60"/>
    <w:rsid w:val="004A4192"/>
    <w:rsid w:val="004B3D30"/>
    <w:rsid w:val="004B7B76"/>
    <w:rsid w:val="004C2A4D"/>
    <w:rsid w:val="004C4574"/>
    <w:rsid w:val="004C5260"/>
    <w:rsid w:val="004D359D"/>
    <w:rsid w:val="004D718C"/>
    <w:rsid w:val="004E3EDE"/>
    <w:rsid w:val="004E6261"/>
    <w:rsid w:val="004F002F"/>
    <w:rsid w:val="004F57A0"/>
    <w:rsid w:val="00502186"/>
    <w:rsid w:val="005049AF"/>
    <w:rsid w:val="005052CE"/>
    <w:rsid w:val="00511EA4"/>
    <w:rsid w:val="0051433A"/>
    <w:rsid w:val="00517ED3"/>
    <w:rsid w:val="00536991"/>
    <w:rsid w:val="005427A9"/>
    <w:rsid w:val="00545597"/>
    <w:rsid w:val="00545ADC"/>
    <w:rsid w:val="0054752C"/>
    <w:rsid w:val="00550D50"/>
    <w:rsid w:val="005519C4"/>
    <w:rsid w:val="0055703A"/>
    <w:rsid w:val="00573B9C"/>
    <w:rsid w:val="00574832"/>
    <w:rsid w:val="005752E2"/>
    <w:rsid w:val="005761A3"/>
    <w:rsid w:val="00594741"/>
    <w:rsid w:val="00595756"/>
    <w:rsid w:val="005A5696"/>
    <w:rsid w:val="005B208A"/>
    <w:rsid w:val="005C157B"/>
    <w:rsid w:val="005C1E35"/>
    <w:rsid w:val="005D15C7"/>
    <w:rsid w:val="005E2BCD"/>
    <w:rsid w:val="005E2E13"/>
    <w:rsid w:val="005F1C8D"/>
    <w:rsid w:val="0060115D"/>
    <w:rsid w:val="0060265C"/>
    <w:rsid w:val="00606B27"/>
    <w:rsid w:val="00611169"/>
    <w:rsid w:val="00613F30"/>
    <w:rsid w:val="00622EBA"/>
    <w:rsid w:val="0062404F"/>
    <w:rsid w:val="00626CF6"/>
    <w:rsid w:val="00631A37"/>
    <w:rsid w:val="00635FEE"/>
    <w:rsid w:val="00642BCA"/>
    <w:rsid w:val="006524BD"/>
    <w:rsid w:val="0065374D"/>
    <w:rsid w:val="00654A5F"/>
    <w:rsid w:val="00655E76"/>
    <w:rsid w:val="006607D7"/>
    <w:rsid w:val="0066372B"/>
    <w:rsid w:val="0067292E"/>
    <w:rsid w:val="0067501A"/>
    <w:rsid w:val="00675173"/>
    <w:rsid w:val="0067526A"/>
    <w:rsid w:val="00676B55"/>
    <w:rsid w:val="00676F3E"/>
    <w:rsid w:val="006800F8"/>
    <w:rsid w:val="00683059"/>
    <w:rsid w:val="00686EFE"/>
    <w:rsid w:val="00687A22"/>
    <w:rsid w:val="006A01C8"/>
    <w:rsid w:val="006A505C"/>
    <w:rsid w:val="006A7AB3"/>
    <w:rsid w:val="006A7DB3"/>
    <w:rsid w:val="006B1AB7"/>
    <w:rsid w:val="006B2C08"/>
    <w:rsid w:val="006B73F8"/>
    <w:rsid w:val="006B7B2C"/>
    <w:rsid w:val="006B7BFD"/>
    <w:rsid w:val="006C69FA"/>
    <w:rsid w:val="006D053E"/>
    <w:rsid w:val="006D3CC3"/>
    <w:rsid w:val="006D6977"/>
    <w:rsid w:val="006E00B5"/>
    <w:rsid w:val="006E2C3D"/>
    <w:rsid w:val="006E5757"/>
    <w:rsid w:val="006E6DC6"/>
    <w:rsid w:val="006F6270"/>
    <w:rsid w:val="006F6479"/>
    <w:rsid w:val="00700973"/>
    <w:rsid w:val="007076DF"/>
    <w:rsid w:val="007148DE"/>
    <w:rsid w:val="00723C88"/>
    <w:rsid w:val="007307B4"/>
    <w:rsid w:val="007310C0"/>
    <w:rsid w:val="00734CCE"/>
    <w:rsid w:val="00736BE3"/>
    <w:rsid w:val="00741CB1"/>
    <w:rsid w:val="00745739"/>
    <w:rsid w:val="00751CDE"/>
    <w:rsid w:val="00754D53"/>
    <w:rsid w:val="00756397"/>
    <w:rsid w:val="00757531"/>
    <w:rsid w:val="00762F61"/>
    <w:rsid w:val="007636F6"/>
    <w:rsid w:val="0076698F"/>
    <w:rsid w:val="00767312"/>
    <w:rsid w:val="00770AD2"/>
    <w:rsid w:val="00775403"/>
    <w:rsid w:val="00776D67"/>
    <w:rsid w:val="00777238"/>
    <w:rsid w:val="007779BD"/>
    <w:rsid w:val="007804AF"/>
    <w:rsid w:val="00780663"/>
    <w:rsid w:val="007810C3"/>
    <w:rsid w:val="00782087"/>
    <w:rsid w:val="0078519B"/>
    <w:rsid w:val="00792493"/>
    <w:rsid w:val="00794845"/>
    <w:rsid w:val="0079561B"/>
    <w:rsid w:val="00797AB8"/>
    <w:rsid w:val="007A19E2"/>
    <w:rsid w:val="007A7BA4"/>
    <w:rsid w:val="007C0F8F"/>
    <w:rsid w:val="007D2CB4"/>
    <w:rsid w:val="007E053E"/>
    <w:rsid w:val="007E0CB1"/>
    <w:rsid w:val="007E1C59"/>
    <w:rsid w:val="007F161A"/>
    <w:rsid w:val="007F1FD6"/>
    <w:rsid w:val="0080140C"/>
    <w:rsid w:val="008025E4"/>
    <w:rsid w:val="0080366D"/>
    <w:rsid w:val="00804C29"/>
    <w:rsid w:val="00804DB4"/>
    <w:rsid w:val="00806B5E"/>
    <w:rsid w:val="00807366"/>
    <w:rsid w:val="00813E21"/>
    <w:rsid w:val="00814A3A"/>
    <w:rsid w:val="0081767C"/>
    <w:rsid w:val="00817771"/>
    <w:rsid w:val="00826D13"/>
    <w:rsid w:val="00830F78"/>
    <w:rsid w:val="0083448A"/>
    <w:rsid w:val="008350CF"/>
    <w:rsid w:val="00835782"/>
    <w:rsid w:val="00842448"/>
    <w:rsid w:val="008424F8"/>
    <w:rsid w:val="00846A01"/>
    <w:rsid w:val="00852A3D"/>
    <w:rsid w:val="0087042D"/>
    <w:rsid w:val="00871774"/>
    <w:rsid w:val="008747AC"/>
    <w:rsid w:val="00874C35"/>
    <w:rsid w:val="008762DB"/>
    <w:rsid w:val="00877CFF"/>
    <w:rsid w:val="00886F04"/>
    <w:rsid w:val="0089030C"/>
    <w:rsid w:val="00893CB2"/>
    <w:rsid w:val="00894584"/>
    <w:rsid w:val="00894764"/>
    <w:rsid w:val="00896590"/>
    <w:rsid w:val="0089764D"/>
    <w:rsid w:val="008A3BD2"/>
    <w:rsid w:val="008A4D9E"/>
    <w:rsid w:val="008B131D"/>
    <w:rsid w:val="008B2B11"/>
    <w:rsid w:val="008B3124"/>
    <w:rsid w:val="008C02C2"/>
    <w:rsid w:val="008C3D2B"/>
    <w:rsid w:val="008D2122"/>
    <w:rsid w:val="008E0989"/>
    <w:rsid w:val="008E273E"/>
    <w:rsid w:val="008E2E7E"/>
    <w:rsid w:val="008E512A"/>
    <w:rsid w:val="008E6E49"/>
    <w:rsid w:val="008E6ECA"/>
    <w:rsid w:val="008E7945"/>
    <w:rsid w:val="008F1DEF"/>
    <w:rsid w:val="00904D23"/>
    <w:rsid w:val="00907294"/>
    <w:rsid w:val="00916BCF"/>
    <w:rsid w:val="0091719A"/>
    <w:rsid w:val="0092048E"/>
    <w:rsid w:val="0092059F"/>
    <w:rsid w:val="009219E6"/>
    <w:rsid w:val="009232BB"/>
    <w:rsid w:val="00924010"/>
    <w:rsid w:val="0092525E"/>
    <w:rsid w:val="00927654"/>
    <w:rsid w:val="00930A4F"/>
    <w:rsid w:val="0093670F"/>
    <w:rsid w:val="009430FC"/>
    <w:rsid w:val="0094318B"/>
    <w:rsid w:val="0094704B"/>
    <w:rsid w:val="00954E40"/>
    <w:rsid w:val="00957153"/>
    <w:rsid w:val="0095775D"/>
    <w:rsid w:val="009607A0"/>
    <w:rsid w:val="009609D9"/>
    <w:rsid w:val="00962784"/>
    <w:rsid w:val="009656B6"/>
    <w:rsid w:val="00971C1C"/>
    <w:rsid w:val="009826FD"/>
    <w:rsid w:val="00984233"/>
    <w:rsid w:val="00990E96"/>
    <w:rsid w:val="0099161C"/>
    <w:rsid w:val="0099780B"/>
    <w:rsid w:val="009A498E"/>
    <w:rsid w:val="009B08F2"/>
    <w:rsid w:val="009C1ECD"/>
    <w:rsid w:val="009C44B3"/>
    <w:rsid w:val="009C7477"/>
    <w:rsid w:val="009D4ECF"/>
    <w:rsid w:val="009D64F0"/>
    <w:rsid w:val="009D7FB4"/>
    <w:rsid w:val="009E03D6"/>
    <w:rsid w:val="009E0D4D"/>
    <w:rsid w:val="009E4723"/>
    <w:rsid w:val="009E526D"/>
    <w:rsid w:val="009E6051"/>
    <w:rsid w:val="009F0D00"/>
    <w:rsid w:val="009F3637"/>
    <w:rsid w:val="00A0739F"/>
    <w:rsid w:val="00A14810"/>
    <w:rsid w:val="00A230BD"/>
    <w:rsid w:val="00A251DA"/>
    <w:rsid w:val="00A2676D"/>
    <w:rsid w:val="00A31120"/>
    <w:rsid w:val="00A3588E"/>
    <w:rsid w:val="00A41AE3"/>
    <w:rsid w:val="00A44203"/>
    <w:rsid w:val="00A466B4"/>
    <w:rsid w:val="00A620DB"/>
    <w:rsid w:val="00A62D97"/>
    <w:rsid w:val="00A809EF"/>
    <w:rsid w:val="00A84877"/>
    <w:rsid w:val="00A84C9F"/>
    <w:rsid w:val="00A90D1D"/>
    <w:rsid w:val="00A922B1"/>
    <w:rsid w:val="00A95616"/>
    <w:rsid w:val="00AA5655"/>
    <w:rsid w:val="00AB2E0A"/>
    <w:rsid w:val="00AB7CCE"/>
    <w:rsid w:val="00AD33D3"/>
    <w:rsid w:val="00AE0A5E"/>
    <w:rsid w:val="00AE0E9E"/>
    <w:rsid w:val="00AE1BDF"/>
    <w:rsid w:val="00AE4138"/>
    <w:rsid w:val="00AE6956"/>
    <w:rsid w:val="00AF01E8"/>
    <w:rsid w:val="00AF0E21"/>
    <w:rsid w:val="00AF55CC"/>
    <w:rsid w:val="00AF616A"/>
    <w:rsid w:val="00AF6F12"/>
    <w:rsid w:val="00AF71D9"/>
    <w:rsid w:val="00B02921"/>
    <w:rsid w:val="00B03511"/>
    <w:rsid w:val="00B04B9E"/>
    <w:rsid w:val="00B10A07"/>
    <w:rsid w:val="00B145EB"/>
    <w:rsid w:val="00B1503E"/>
    <w:rsid w:val="00B1741C"/>
    <w:rsid w:val="00B2017B"/>
    <w:rsid w:val="00B218C7"/>
    <w:rsid w:val="00B22DD9"/>
    <w:rsid w:val="00B23C63"/>
    <w:rsid w:val="00B2691C"/>
    <w:rsid w:val="00B33E95"/>
    <w:rsid w:val="00B4381D"/>
    <w:rsid w:val="00B45975"/>
    <w:rsid w:val="00B459EB"/>
    <w:rsid w:val="00B51EE7"/>
    <w:rsid w:val="00B606FC"/>
    <w:rsid w:val="00B61F82"/>
    <w:rsid w:val="00B62172"/>
    <w:rsid w:val="00B63897"/>
    <w:rsid w:val="00B67FA8"/>
    <w:rsid w:val="00B77F6C"/>
    <w:rsid w:val="00B87637"/>
    <w:rsid w:val="00B87B67"/>
    <w:rsid w:val="00BA11C3"/>
    <w:rsid w:val="00BA64A0"/>
    <w:rsid w:val="00BA7BAE"/>
    <w:rsid w:val="00BB4714"/>
    <w:rsid w:val="00BC1370"/>
    <w:rsid w:val="00BE71B3"/>
    <w:rsid w:val="00BE740B"/>
    <w:rsid w:val="00BF4DF1"/>
    <w:rsid w:val="00BF7BA0"/>
    <w:rsid w:val="00C07AFC"/>
    <w:rsid w:val="00C12075"/>
    <w:rsid w:val="00C1218F"/>
    <w:rsid w:val="00C135B4"/>
    <w:rsid w:val="00C14A6C"/>
    <w:rsid w:val="00C17B60"/>
    <w:rsid w:val="00C17CE6"/>
    <w:rsid w:val="00C2299C"/>
    <w:rsid w:val="00C23C0C"/>
    <w:rsid w:val="00C24FAA"/>
    <w:rsid w:val="00C319C9"/>
    <w:rsid w:val="00C33CD8"/>
    <w:rsid w:val="00C340F6"/>
    <w:rsid w:val="00C353F7"/>
    <w:rsid w:val="00C3713A"/>
    <w:rsid w:val="00C54E3A"/>
    <w:rsid w:val="00C6291C"/>
    <w:rsid w:val="00C77C6E"/>
    <w:rsid w:val="00C90547"/>
    <w:rsid w:val="00C91B99"/>
    <w:rsid w:val="00C967AA"/>
    <w:rsid w:val="00CA3241"/>
    <w:rsid w:val="00CA59A2"/>
    <w:rsid w:val="00CA6244"/>
    <w:rsid w:val="00CB285A"/>
    <w:rsid w:val="00CB4350"/>
    <w:rsid w:val="00CC0552"/>
    <w:rsid w:val="00CC1ACD"/>
    <w:rsid w:val="00CC4945"/>
    <w:rsid w:val="00CE1742"/>
    <w:rsid w:val="00CE395D"/>
    <w:rsid w:val="00CE761E"/>
    <w:rsid w:val="00CF2FD8"/>
    <w:rsid w:val="00CF3E00"/>
    <w:rsid w:val="00CF5527"/>
    <w:rsid w:val="00CF7FD5"/>
    <w:rsid w:val="00D00831"/>
    <w:rsid w:val="00D061F7"/>
    <w:rsid w:val="00D06857"/>
    <w:rsid w:val="00D11C20"/>
    <w:rsid w:val="00D138C8"/>
    <w:rsid w:val="00D17055"/>
    <w:rsid w:val="00D20CDE"/>
    <w:rsid w:val="00D210BB"/>
    <w:rsid w:val="00D30510"/>
    <w:rsid w:val="00D313E2"/>
    <w:rsid w:val="00D326AE"/>
    <w:rsid w:val="00D33D18"/>
    <w:rsid w:val="00D33E99"/>
    <w:rsid w:val="00D3768E"/>
    <w:rsid w:val="00D44F08"/>
    <w:rsid w:val="00D453BA"/>
    <w:rsid w:val="00D477E7"/>
    <w:rsid w:val="00D501D3"/>
    <w:rsid w:val="00D53050"/>
    <w:rsid w:val="00D56B3D"/>
    <w:rsid w:val="00D57CE9"/>
    <w:rsid w:val="00D64772"/>
    <w:rsid w:val="00D65766"/>
    <w:rsid w:val="00D66C94"/>
    <w:rsid w:val="00D67D10"/>
    <w:rsid w:val="00D715C1"/>
    <w:rsid w:val="00D720D2"/>
    <w:rsid w:val="00D82B41"/>
    <w:rsid w:val="00D86B59"/>
    <w:rsid w:val="00D915B3"/>
    <w:rsid w:val="00D937A0"/>
    <w:rsid w:val="00DA46E2"/>
    <w:rsid w:val="00DA71B6"/>
    <w:rsid w:val="00DB239D"/>
    <w:rsid w:val="00DB3074"/>
    <w:rsid w:val="00DB69EA"/>
    <w:rsid w:val="00DC4200"/>
    <w:rsid w:val="00DC6753"/>
    <w:rsid w:val="00DD1B0A"/>
    <w:rsid w:val="00DD2CE5"/>
    <w:rsid w:val="00DD39CF"/>
    <w:rsid w:val="00DD3B73"/>
    <w:rsid w:val="00DD4C95"/>
    <w:rsid w:val="00DD5717"/>
    <w:rsid w:val="00DE068D"/>
    <w:rsid w:val="00DF069C"/>
    <w:rsid w:val="00DF766F"/>
    <w:rsid w:val="00DF7A1F"/>
    <w:rsid w:val="00E010EC"/>
    <w:rsid w:val="00E04D43"/>
    <w:rsid w:val="00E10E26"/>
    <w:rsid w:val="00E136C5"/>
    <w:rsid w:val="00E20574"/>
    <w:rsid w:val="00E22FCB"/>
    <w:rsid w:val="00E25B22"/>
    <w:rsid w:val="00E25C1B"/>
    <w:rsid w:val="00E34C91"/>
    <w:rsid w:val="00E36F4F"/>
    <w:rsid w:val="00E43FF8"/>
    <w:rsid w:val="00E46A98"/>
    <w:rsid w:val="00E52217"/>
    <w:rsid w:val="00E528C8"/>
    <w:rsid w:val="00E53549"/>
    <w:rsid w:val="00E54B67"/>
    <w:rsid w:val="00E638C1"/>
    <w:rsid w:val="00E64212"/>
    <w:rsid w:val="00E65769"/>
    <w:rsid w:val="00E66065"/>
    <w:rsid w:val="00E66F85"/>
    <w:rsid w:val="00E71390"/>
    <w:rsid w:val="00E7409E"/>
    <w:rsid w:val="00E74E21"/>
    <w:rsid w:val="00E7796E"/>
    <w:rsid w:val="00E80597"/>
    <w:rsid w:val="00E80838"/>
    <w:rsid w:val="00E8213B"/>
    <w:rsid w:val="00E93CC0"/>
    <w:rsid w:val="00E951FE"/>
    <w:rsid w:val="00EA0892"/>
    <w:rsid w:val="00EA187E"/>
    <w:rsid w:val="00EA6E3D"/>
    <w:rsid w:val="00EB0BCC"/>
    <w:rsid w:val="00EB2F2F"/>
    <w:rsid w:val="00EB5299"/>
    <w:rsid w:val="00EC1206"/>
    <w:rsid w:val="00EC48F8"/>
    <w:rsid w:val="00ED074B"/>
    <w:rsid w:val="00ED0BD1"/>
    <w:rsid w:val="00ED3822"/>
    <w:rsid w:val="00ED4695"/>
    <w:rsid w:val="00ED597E"/>
    <w:rsid w:val="00ED793D"/>
    <w:rsid w:val="00EE5200"/>
    <w:rsid w:val="00EF100C"/>
    <w:rsid w:val="00EF146E"/>
    <w:rsid w:val="00EF7C8F"/>
    <w:rsid w:val="00F009D2"/>
    <w:rsid w:val="00F01D60"/>
    <w:rsid w:val="00F02374"/>
    <w:rsid w:val="00F07171"/>
    <w:rsid w:val="00F21F0D"/>
    <w:rsid w:val="00F258AB"/>
    <w:rsid w:val="00F268A5"/>
    <w:rsid w:val="00F2736A"/>
    <w:rsid w:val="00F27925"/>
    <w:rsid w:val="00F30EA0"/>
    <w:rsid w:val="00F31FD4"/>
    <w:rsid w:val="00F46E8A"/>
    <w:rsid w:val="00F51719"/>
    <w:rsid w:val="00F52F85"/>
    <w:rsid w:val="00F536A3"/>
    <w:rsid w:val="00F56CA1"/>
    <w:rsid w:val="00F57DF2"/>
    <w:rsid w:val="00F658E4"/>
    <w:rsid w:val="00F67060"/>
    <w:rsid w:val="00F80816"/>
    <w:rsid w:val="00F82B63"/>
    <w:rsid w:val="00F84166"/>
    <w:rsid w:val="00F863CA"/>
    <w:rsid w:val="00F921E4"/>
    <w:rsid w:val="00FA0504"/>
    <w:rsid w:val="00FA3662"/>
    <w:rsid w:val="00FA4604"/>
    <w:rsid w:val="00FA561A"/>
    <w:rsid w:val="00FB3CBB"/>
    <w:rsid w:val="00FB57B9"/>
    <w:rsid w:val="00FC23FB"/>
    <w:rsid w:val="00FC632D"/>
    <w:rsid w:val="00FC6A84"/>
    <w:rsid w:val="00FC753A"/>
    <w:rsid w:val="00FD29A6"/>
    <w:rsid w:val="00FD513E"/>
    <w:rsid w:val="00FE5762"/>
    <w:rsid w:val="00FE76D8"/>
    <w:rsid w:val="00FF1AD2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3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54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0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0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56431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7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69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22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086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509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17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266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179B42-6823-401E-98CB-D3AB08A5B43D}"/>
</file>

<file path=customXml/itemProps2.xml><?xml version="1.0" encoding="utf-8"?>
<ds:datastoreItem xmlns:ds="http://schemas.openxmlformats.org/officeDocument/2006/customXml" ds:itemID="{745EF436-E718-4C5B-91EB-C656048AEE0B}"/>
</file>

<file path=customXml/itemProps3.xml><?xml version="1.0" encoding="utf-8"?>
<ds:datastoreItem xmlns:ds="http://schemas.openxmlformats.org/officeDocument/2006/customXml" ds:itemID="{95DD9C22-80D5-4458-9BE0-D089A34D1957}"/>
</file>

<file path=customXml/itemProps4.xml><?xml version="1.0" encoding="utf-8"?>
<ds:datastoreItem xmlns:ds="http://schemas.openxmlformats.org/officeDocument/2006/customXml" ds:itemID="{14EE6F3C-7DAF-47F0-95DC-E053A55BC5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nmalashenko</dc:creator>
  <cp:lastModifiedBy>nmalashenko</cp:lastModifiedBy>
  <cp:revision>2</cp:revision>
  <cp:lastPrinted>2018-08-09T10:37:00Z</cp:lastPrinted>
  <dcterms:created xsi:type="dcterms:W3CDTF">2018-09-07T11:30:00Z</dcterms:created>
  <dcterms:modified xsi:type="dcterms:W3CDTF">2018-09-07T11:30:00Z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